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360" w:rsidRPr="00355162" w:rsidRDefault="007222DA" w:rsidP="007222DA">
      <w:pPr>
        <w:spacing w:after="0" w:line="240" w:lineRule="auto"/>
        <w:jc w:val="center"/>
        <w:rPr>
          <w:b/>
          <w:color w:val="023B4F"/>
          <w:sz w:val="28"/>
        </w:rPr>
      </w:pPr>
      <w:r w:rsidRPr="00355162">
        <w:rPr>
          <w:b/>
          <w:color w:val="023B4F"/>
          <w:sz w:val="28"/>
        </w:rPr>
        <w:t xml:space="preserve">Guidelines for Effective </w:t>
      </w:r>
      <w:r w:rsidR="002475C9" w:rsidRPr="00355162">
        <w:rPr>
          <w:b/>
          <w:color w:val="023B4F"/>
          <w:sz w:val="28"/>
        </w:rPr>
        <w:t>Closure</w:t>
      </w:r>
      <w:r w:rsidRPr="00355162">
        <w:rPr>
          <w:b/>
          <w:color w:val="023B4F"/>
          <w:sz w:val="28"/>
        </w:rPr>
        <w:t xml:space="preserve"> of a Match</w:t>
      </w:r>
    </w:p>
    <w:p w:rsidR="007222DA" w:rsidRPr="00355162" w:rsidRDefault="007222DA" w:rsidP="007222DA">
      <w:pPr>
        <w:spacing w:after="0" w:line="240" w:lineRule="auto"/>
        <w:jc w:val="center"/>
        <w:rPr>
          <w:b/>
          <w:color w:val="023B4F"/>
          <w:sz w:val="28"/>
        </w:rPr>
      </w:pPr>
    </w:p>
    <w:p w:rsidR="00CC5D96" w:rsidRPr="00355162" w:rsidRDefault="002475C9" w:rsidP="002475C9">
      <w:pPr>
        <w:spacing w:after="0" w:line="240" w:lineRule="auto"/>
        <w:ind w:right="-360"/>
        <w:rPr>
          <w:b/>
          <w:color w:val="023B4F"/>
          <w:sz w:val="24"/>
        </w:rPr>
      </w:pPr>
      <w:r w:rsidRPr="00355162">
        <w:rPr>
          <w:b/>
          <w:color w:val="023B4F"/>
          <w:sz w:val="24"/>
        </w:rPr>
        <w:t>Endings</w:t>
      </w:r>
      <w:r w:rsidR="00CC5D96" w:rsidRPr="00355162">
        <w:rPr>
          <w:b/>
          <w:color w:val="023B4F"/>
          <w:sz w:val="24"/>
        </w:rPr>
        <w:t xml:space="preserve"> should provide closure and opportunities for learning. </w:t>
      </w:r>
      <w:r w:rsidRPr="00355162">
        <w:rPr>
          <w:b/>
          <w:color w:val="023B4F"/>
          <w:sz w:val="24"/>
        </w:rPr>
        <w:t>The following guidelines will support the closure process</w:t>
      </w:r>
      <w:r w:rsidR="009C4F25" w:rsidRPr="00355162">
        <w:rPr>
          <w:rStyle w:val="EndnoteReference"/>
          <w:b/>
          <w:color w:val="023B4F"/>
          <w:sz w:val="24"/>
        </w:rPr>
        <w:endnoteReference w:id="1"/>
      </w:r>
      <w:r w:rsidRPr="00355162">
        <w:rPr>
          <w:b/>
          <w:color w:val="023B4F"/>
          <w:sz w:val="24"/>
        </w:rPr>
        <w:t>:</w:t>
      </w:r>
    </w:p>
    <w:p w:rsidR="00CC5D96" w:rsidRPr="00355162" w:rsidRDefault="009C4F25" w:rsidP="00CC5D96">
      <w:pPr>
        <w:numPr>
          <w:ilvl w:val="0"/>
          <w:numId w:val="4"/>
        </w:numPr>
        <w:spacing w:after="0" w:line="280" w:lineRule="exact"/>
        <w:ind w:right="-360"/>
        <w:rPr>
          <w:b/>
          <w:color w:val="023B4F"/>
          <w:sz w:val="24"/>
        </w:rPr>
      </w:pPr>
      <w:r w:rsidRPr="00355162">
        <w:rPr>
          <w:color w:val="023B4F"/>
          <w:sz w:val="24"/>
        </w:rPr>
        <w:t xml:space="preserve">Identify and </w:t>
      </w:r>
      <w:r w:rsidR="00CC5D96" w:rsidRPr="00355162">
        <w:rPr>
          <w:color w:val="023B4F"/>
          <w:sz w:val="24"/>
        </w:rPr>
        <w:t xml:space="preserve">clarify the reasons for </w:t>
      </w:r>
      <w:r w:rsidRPr="00355162">
        <w:rPr>
          <w:color w:val="023B4F"/>
          <w:sz w:val="24"/>
        </w:rPr>
        <w:t>ending</w:t>
      </w:r>
      <w:r w:rsidR="00CC5D96" w:rsidRPr="00355162">
        <w:rPr>
          <w:color w:val="023B4F"/>
          <w:sz w:val="24"/>
        </w:rPr>
        <w:t xml:space="preserve"> with both the mentee and mentor. If the reasons involve the behavior of either party, this should be </w:t>
      </w:r>
      <w:r w:rsidRPr="00355162">
        <w:rPr>
          <w:color w:val="023B4F"/>
          <w:sz w:val="24"/>
        </w:rPr>
        <w:t>discussed</w:t>
      </w:r>
      <w:r w:rsidR="00CC5D96" w:rsidRPr="00355162">
        <w:rPr>
          <w:color w:val="023B4F"/>
          <w:sz w:val="24"/>
        </w:rPr>
        <w:t xml:space="preserve"> in a constructive manner. </w:t>
      </w:r>
    </w:p>
    <w:p w:rsidR="00CC5D96" w:rsidRPr="00355162" w:rsidRDefault="00CC5D96" w:rsidP="00CC5D96">
      <w:pPr>
        <w:numPr>
          <w:ilvl w:val="0"/>
          <w:numId w:val="4"/>
        </w:numPr>
        <w:spacing w:after="0" w:line="280" w:lineRule="exact"/>
        <w:ind w:right="-360"/>
        <w:rPr>
          <w:b/>
          <w:color w:val="023B4F"/>
          <w:sz w:val="24"/>
        </w:rPr>
      </w:pPr>
      <w:r w:rsidRPr="00355162">
        <w:rPr>
          <w:color w:val="023B4F"/>
          <w:sz w:val="24"/>
        </w:rPr>
        <w:t>Give the mentee and mentor the opportunity to discuss together what worked and did</w:t>
      </w:r>
      <w:r w:rsidR="002475C9" w:rsidRPr="00355162">
        <w:rPr>
          <w:color w:val="023B4F"/>
          <w:sz w:val="24"/>
        </w:rPr>
        <w:t xml:space="preserve"> </w:t>
      </w:r>
      <w:r w:rsidRPr="00355162">
        <w:rPr>
          <w:color w:val="023B4F"/>
          <w:sz w:val="24"/>
        </w:rPr>
        <w:t>n</w:t>
      </w:r>
      <w:r w:rsidR="002475C9" w:rsidRPr="00355162">
        <w:rPr>
          <w:color w:val="023B4F"/>
          <w:sz w:val="24"/>
        </w:rPr>
        <w:t>o</w:t>
      </w:r>
      <w:r w:rsidRPr="00355162">
        <w:rPr>
          <w:color w:val="023B4F"/>
          <w:sz w:val="24"/>
        </w:rPr>
        <w:t xml:space="preserve">t work in their relationship and to identify ways to handle future situations more effectively. </w:t>
      </w:r>
      <w:r w:rsidR="002475C9" w:rsidRPr="00355162">
        <w:rPr>
          <w:color w:val="023B4F"/>
          <w:sz w:val="24"/>
        </w:rPr>
        <w:t>F</w:t>
      </w:r>
      <w:r w:rsidRPr="00355162">
        <w:rPr>
          <w:color w:val="023B4F"/>
          <w:sz w:val="24"/>
        </w:rPr>
        <w:t xml:space="preserve">acilitate a conversation between the mentee and mentor in order to make sure that both parties express themselves positively and constructively. </w:t>
      </w:r>
    </w:p>
    <w:p w:rsidR="00CC5D96" w:rsidRPr="00355162" w:rsidRDefault="00CC5D96" w:rsidP="00CC5D96">
      <w:pPr>
        <w:numPr>
          <w:ilvl w:val="0"/>
          <w:numId w:val="4"/>
        </w:numPr>
        <w:spacing w:after="0" w:line="280" w:lineRule="exact"/>
        <w:ind w:right="-360"/>
        <w:rPr>
          <w:b/>
          <w:color w:val="023B4F"/>
          <w:sz w:val="24"/>
        </w:rPr>
      </w:pPr>
      <w:r w:rsidRPr="00355162">
        <w:rPr>
          <w:color w:val="023B4F"/>
          <w:sz w:val="24"/>
        </w:rPr>
        <w:t xml:space="preserve">Both parties should be encouraged to share their feelings about ending the relationship. Mentors who are terminating because of time limitations or other reasons not related to the mentee need to make particularly clear to the mentee that </w:t>
      </w:r>
      <w:r w:rsidR="002475C9" w:rsidRPr="00355162">
        <w:rPr>
          <w:color w:val="023B4F"/>
          <w:sz w:val="24"/>
        </w:rPr>
        <w:t>they</w:t>
      </w:r>
      <w:r w:rsidRPr="00355162">
        <w:rPr>
          <w:color w:val="023B4F"/>
          <w:sz w:val="24"/>
        </w:rPr>
        <w:t xml:space="preserve"> did not do anything to make the mentor leave. The mentor should share with the mentee the things about the mentee that </w:t>
      </w:r>
      <w:r w:rsidR="002475C9" w:rsidRPr="00355162">
        <w:rPr>
          <w:color w:val="023B4F"/>
          <w:sz w:val="24"/>
        </w:rPr>
        <w:t>they</w:t>
      </w:r>
      <w:r w:rsidRPr="00355162">
        <w:rPr>
          <w:color w:val="023B4F"/>
          <w:sz w:val="24"/>
        </w:rPr>
        <w:t xml:space="preserve"> liked</w:t>
      </w:r>
      <w:r w:rsidR="002475C9" w:rsidRPr="00355162">
        <w:rPr>
          <w:color w:val="023B4F"/>
          <w:sz w:val="24"/>
        </w:rPr>
        <w:t xml:space="preserve"> to prevent the child from feeling rejected or bad.</w:t>
      </w:r>
      <w:r w:rsidRPr="00355162">
        <w:rPr>
          <w:color w:val="023B4F"/>
          <w:sz w:val="24"/>
        </w:rPr>
        <w:t xml:space="preserve"> </w:t>
      </w:r>
    </w:p>
    <w:p w:rsidR="00CC5D96" w:rsidRPr="00355162" w:rsidRDefault="00CC5D96" w:rsidP="00CC5D96">
      <w:pPr>
        <w:numPr>
          <w:ilvl w:val="0"/>
          <w:numId w:val="4"/>
        </w:numPr>
        <w:spacing w:after="0" w:line="280" w:lineRule="exact"/>
        <w:ind w:right="-360"/>
        <w:rPr>
          <w:b/>
          <w:color w:val="023B4F"/>
          <w:sz w:val="24"/>
        </w:rPr>
      </w:pPr>
      <w:r w:rsidRPr="00355162">
        <w:rPr>
          <w:color w:val="023B4F"/>
          <w:sz w:val="24"/>
        </w:rPr>
        <w:t xml:space="preserve">If the match ended due to factors other than relationship conflict (e.g., mentor’s schedule changed), reassure the mentee that s/he was not to blame and help him or her process any feelings about the </w:t>
      </w:r>
      <w:r w:rsidR="002475C9" w:rsidRPr="00355162">
        <w:rPr>
          <w:color w:val="023B4F"/>
          <w:sz w:val="24"/>
        </w:rPr>
        <w:t>ending</w:t>
      </w:r>
      <w:r w:rsidRPr="00355162">
        <w:rPr>
          <w:color w:val="023B4F"/>
          <w:sz w:val="24"/>
        </w:rPr>
        <w:t xml:space="preserve"> of that relationship.</w:t>
      </w:r>
    </w:p>
    <w:p w:rsidR="00CC5D96" w:rsidRPr="00355162" w:rsidRDefault="00CC5D96" w:rsidP="00CC5D96">
      <w:pPr>
        <w:spacing w:line="280" w:lineRule="exact"/>
        <w:ind w:right="-360"/>
        <w:rPr>
          <w:color w:val="023B4F"/>
          <w:sz w:val="24"/>
        </w:rPr>
      </w:pPr>
    </w:p>
    <w:p w:rsidR="00B606FF" w:rsidRPr="00355162" w:rsidRDefault="00B606FF" w:rsidP="009C4F25">
      <w:pPr>
        <w:spacing w:after="0" w:line="240" w:lineRule="auto"/>
        <w:ind w:right="-357"/>
        <w:rPr>
          <w:b/>
          <w:color w:val="023B4F"/>
          <w:sz w:val="24"/>
        </w:rPr>
      </w:pPr>
      <w:r w:rsidRPr="00355162">
        <w:rPr>
          <w:b/>
          <w:color w:val="023B4F"/>
          <w:sz w:val="24"/>
        </w:rPr>
        <w:t>Tips for M</w:t>
      </w:r>
      <w:r w:rsidR="009C4F25" w:rsidRPr="00355162">
        <w:rPr>
          <w:b/>
          <w:color w:val="023B4F"/>
          <w:sz w:val="24"/>
        </w:rPr>
        <w:t>entors and Program Staff</w:t>
      </w:r>
      <w:r w:rsidRPr="00355162">
        <w:rPr>
          <w:b/>
          <w:color w:val="023B4F"/>
          <w:sz w:val="24"/>
        </w:rPr>
        <w:t xml:space="preserve"> to Terminate Relationships </w:t>
      </w:r>
    </w:p>
    <w:p w:rsidR="009C4F25" w:rsidRPr="00355162" w:rsidRDefault="009C4F25" w:rsidP="009C4F25">
      <w:pPr>
        <w:spacing w:after="0" w:line="240" w:lineRule="auto"/>
        <w:ind w:right="-357"/>
        <w:rPr>
          <w:color w:val="023B4F"/>
          <w:sz w:val="24"/>
        </w:rPr>
      </w:pPr>
      <w:r w:rsidRPr="00355162">
        <w:rPr>
          <w:color w:val="023B4F"/>
          <w:sz w:val="24"/>
        </w:rPr>
        <w:t>When the decision has been made to end the formal mentoring relationship:</w:t>
      </w:r>
    </w:p>
    <w:p w:rsidR="009C4F25" w:rsidRPr="00355162" w:rsidRDefault="009C4F25" w:rsidP="009C4F25">
      <w:pPr>
        <w:pStyle w:val="ListParagraph"/>
        <w:numPr>
          <w:ilvl w:val="0"/>
          <w:numId w:val="6"/>
        </w:numPr>
        <w:spacing w:after="0" w:line="240" w:lineRule="auto"/>
        <w:ind w:right="-357"/>
        <w:rPr>
          <w:color w:val="023B4F"/>
          <w:sz w:val="24"/>
        </w:rPr>
      </w:pPr>
      <w:r w:rsidRPr="00355162">
        <w:rPr>
          <w:color w:val="023B4F"/>
          <w:sz w:val="24"/>
        </w:rPr>
        <w:t>Set a specific date for the last meeting and inform the mentee ahead of time that this will be the final meeting;</w:t>
      </w:r>
    </w:p>
    <w:p w:rsidR="009C4F25" w:rsidRPr="00355162" w:rsidRDefault="009C4F25" w:rsidP="009C4F25">
      <w:pPr>
        <w:pStyle w:val="ListParagraph"/>
        <w:numPr>
          <w:ilvl w:val="0"/>
          <w:numId w:val="6"/>
        </w:numPr>
        <w:spacing w:after="0" w:line="240" w:lineRule="auto"/>
        <w:ind w:right="-357"/>
        <w:rPr>
          <w:color w:val="023B4F"/>
          <w:sz w:val="24"/>
        </w:rPr>
      </w:pPr>
      <w:r w:rsidRPr="00355162">
        <w:rPr>
          <w:color w:val="023B4F"/>
          <w:sz w:val="24"/>
        </w:rPr>
        <w:t>Be honest, candid and supportive, regardless of the reason for the termination;</w:t>
      </w:r>
    </w:p>
    <w:p w:rsidR="009C4F25" w:rsidRPr="00355162" w:rsidRDefault="009C4F25" w:rsidP="009C4F25">
      <w:pPr>
        <w:pStyle w:val="ListParagraph"/>
        <w:numPr>
          <w:ilvl w:val="0"/>
          <w:numId w:val="6"/>
        </w:numPr>
        <w:spacing w:after="0" w:line="240" w:lineRule="auto"/>
        <w:ind w:right="-357"/>
        <w:rPr>
          <w:color w:val="023B4F"/>
          <w:sz w:val="24"/>
        </w:rPr>
      </w:pPr>
      <w:r w:rsidRPr="00355162">
        <w:rPr>
          <w:color w:val="023B4F"/>
          <w:sz w:val="24"/>
        </w:rPr>
        <w:t>Talk about the reasons for ending the relationship</w:t>
      </w:r>
      <w:r w:rsidR="001B4772" w:rsidRPr="00355162">
        <w:rPr>
          <w:color w:val="023B4F"/>
          <w:sz w:val="24"/>
        </w:rPr>
        <w:t>;</w:t>
      </w:r>
    </w:p>
    <w:p w:rsidR="009C4F25" w:rsidRPr="00355162" w:rsidRDefault="009C4F25" w:rsidP="009C4F25">
      <w:pPr>
        <w:pStyle w:val="ListParagraph"/>
        <w:numPr>
          <w:ilvl w:val="0"/>
          <w:numId w:val="6"/>
        </w:numPr>
        <w:spacing w:after="0" w:line="240" w:lineRule="auto"/>
        <w:ind w:right="-357"/>
        <w:rPr>
          <w:color w:val="023B4F"/>
          <w:sz w:val="24"/>
        </w:rPr>
      </w:pPr>
      <w:r w:rsidRPr="00355162">
        <w:rPr>
          <w:color w:val="023B4F"/>
          <w:sz w:val="24"/>
        </w:rPr>
        <w:t>Mentors and mentees should talk about their thoughts and feelings about the match ending;</w:t>
      </w:r>
    </w:p>
    <w:p w:rsidR="009C4F25" w:rsidRPr="00355162" w:rsidRDefault="009C4F25" w:rsidP="009C4F25">
      <w:pPr>
        <w:pStyle w:val="ListParagraph"/>
        <w:numPr>
          <w:ilvl w:val="0"/>
          <w:numId w:val="6"/>
        </w:numPr>
        <w:spacing w:after="0" w:line="240" w:lineRule="auto"/>
        <w:ind w:right="-357"/>
        <w:rPr>
          <w:color w:val="023B4F"/>
          <w:sz w:val="24"/>
        </w:rPr>
      </w:pPr>
      <w:r w:rsidRPr="00355162">
        <w:rPr>
          <w:color w:val="023B4F"/>
          <w:sz w:val="24"/>
        </w:rPr>
        <w:t>Be positive and supportive, especially about what the future may hold for the mentee;</w:t>
      </w:r>
    </w:p>
    <w:p w:rsidR="009C4F25" w:rsidRPr="00355162" w:rsidRDefault="009C4F25" w:rsidP="009C4F25">
      <w:pPr>
        <w:pStyle w:val="ListParagraph"/>
        <w:numPr>
          <w:ilvl w:val="0"/>
          <w:numId w:val="6"/>
        </w:numPr>
        <w:spacing w:after="0" w:line="240" w:lineRule="auto"/>
        <w:ind w:right="-357"/>
        <w:rPr>
          <w:color w:val="023B4F"/>
          <w:sz w:val="24"/>
        </w:rPr>
      </w:pPr>
      <w:r w:rsidRPr="00355162">
        <w:rPr>
          <w:color w:val="023B4F"/>
          <w:sz w:val="24"/>
        </w:rPr>
        <w:t>Do not make promises that cannot be kept (e.g., that the mentor will keep in touch)</w:t>
      </w:r>
    </w:p>
    <w:p w:rsidR="007B0644" w:rsidRPr="00355162" w:rsidRDefault="007B0644" w:rsidP="002475C9">
      <w:pPr>
        <w:spacing w:line="280" w:lineRule="exact"/>
        <w:ind w:right="-360"/>
        <w:rPr>
          <w:color w:val="000000"/>
        </w:rPr>
      </w:pPr>
    </w:p>
    <w:p w:rsidR="007B0644" w:rsidRPr="00355162" w:rsidRDefault="007B0644" w:rsidP="002475C9">
      <w:pPr>
        <w:spacing w:line="280" w:lineRule="exact"/>
        <w:ind w:right="-360"/>
        <w:rPr>
          <w:color w:val="000000"/>
        </w:rPr>
      </w:pPr>
    </w:p>
    <w:p w:rsidR="009C4F25" w:rsidRPr="00355162" w:rsidRDefault="009C4F25" w:rsidP="002475C9">
      <w:pPr>
        <w:spacing w:line="280" w:lineRule="exact"/>
        <w:ind w:right="-360"/>
        <w:rPr>
          <w:color w:val="000000"/>
        </w:rPr>
      </w:pPr>
    </w:p>
    <w:p w:rsidR="009C4F25" w:rsidRPr="00355162" w:rsidRDefault="009C4F25" w:rsidP="002475C9">
      <w:pPr>
        <w:spacing w:line="280" w:lineRule="exact"/>
        <w:ind w:right="-360"/>
        <w:rPr>
          <w:color w:val="000000"/>
        </w:rPr>
      </w:pPr>
    </w:p>
    <w:p w:rsidR="009C4F25" w:rsidRPr="00355162" w:rsidRDefault="009C4F25" w:rsidP="002475C9">
      <w:pPr>
        <w:spacing w:line="280" w:lineRule="exact"/>
        <w:ind w:right="-360"/>
        <w:rPr>
          <w:color w:val="000000"/>
        </w:rPr>
      </w:pPr>
    </w:p>
    <w:p w:rsidR="009C4F25" w:rsidRPr="00355162" w:rsidRDefault="009C4F25" w:rsidP="002475C9">
      <w:pPr>
        <w:spacing w:line="280" w:lineRule="exact"/>
        <w:ind w:right="-360"/>
        <w:rPr>
          <w:color w:val="000000"/>
        </w:rPr>
      </w:pPr>
      <w:bookmarkStart w:id="0" w:name="_GoBack"/>
      <w:bookmarkEnd w:id="0"/>
    </w:p>
    <w:p w:rsidR="007B0644" w:rsidRPr="00355162" w:rsidRDefault="007B0644" w:rsidP="002475C9">
      <w:pPr>
        <w:spacing w:line="280" w:lineRule="exact"/>
        <w:ind w:right="-360"/>
        <w:rPr>
          <w:color w:val="000000"/>
        </w:rPr>
      </w:pPr>
    </w:p>
    <w:sectPr w:rsidR="007B0644" w:rsidRPr="00355162">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677" w:rsidRDefault="00293677" w:rsidP="007222DA">
      <w:pPr>
        <w:spacing w:after="0" w:line="240" w:lineRule="auto"/>
      </w:pPr>
      <w:r>
        <w:separator/>
      </w:r>
    </w:p>
  </w:endnote>
  <w:endnote w:type="continuationSeparator" w:id="0">
    <w:p w:rsidR="00293677" w:rsidRDefault="00293677" w:rsidP="007222DA">
      <w:pPr>
        <w:spacing w:after="0" w:line="240" w:lineRule="auto"/>
      </w:pPr>
      <w:r>
        <w:continuationSeparator/>
      </w:r>
    </w:p>
  </w:endnote>
  <w:endnote w:id="1">
    <w:p w:rsidR="009C4F25" w:rsidRDefault="009C4F25" w:rsidP="009C4F25">
      <w:pPr>
        <w:spacing w:after="0" w:line="240" w:lineRule="auto"/>
      </w:pPr>
      <w:r w:rsidRPr="00355162">
        <w:rPr>
          <w:rStyle w:val="EndnoteReference"/>
          <w:color w:val="023B4F"/>
        </w:rPr>
        <w:endnoteRef/>
      </w:r>
      <w:r w:rsidRPr="00355162">
        <w:rPr>
          <w:color w:val="023B4F"/>
        </w:rPr>
        <w:t xml:space="preserve"> Lakes, Kimberley &amp; </w:t>
      </w:r>
      <w:proofErr w:type="spellStart"/>
      <w:r w:rsidRPr="00355162">
        <w:rPr>
          <w:color w:val="023B4F"/>
        </w:rPr>
        <w:t>Karcher</w:t>
      </w:r>
      <w:proofErr w:type="spellEnd"/>
      <w:r w:rsidRPr="00355162">
        <w:rPr>
          <w:color w:val="023B4F"/>
        </w:rPr>
        <w:t xml:space="preserve">, M. Guidelines for Effective Termination of a Match for Children with Adolescent Mentors (CAMP) Program. Retrieved August 1, 2014 from </w:t>
      </w:r>
      <w:hyperlink r:id="rId1" w:history="1">
        <w:r w:rsidRPr="00355162">
          <w:rPr>
            <w:rStyle w:val="Hyperlink"/>
            <w:color w:val="023B4F"/>
          </w:rPr>
          <w:t>www.mentoring.org</w:t>
        </w:r>
      </w:hyperlink>
      <w:r w:rsidRPr="00355162">
        <w:rPr>
          <w:rStyle w:val="Hyperlink"/>
          <w:color w:val="023B4F"/>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2DA" w:rsidRDefault="007222DA">
    <w:pPr>
      <w:pStyle w:val="Footer"/>
    </w:pPr>
    <w:r>
      <w:t>Step 8: Tool A – Guidelines for Effective Closure of a Match</w:t>
    </w:r>
  </w:p>
  <w:p w:rsidR="007222DA" w:rsidRDefault="00722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677" w:rsidRDefault="00293677" w:rsidP="007222DA">
      <w:pPr>
        <w:spacing w:after="0" w:line="240" w:lineRule="auto"/>
      </w:pPr>
      <w:r>
        <w:separator/>
      </w:r>
    </w:p>
  </w:footnote>
  <w:footnote w:type="continuationSeparator" w:id="0">
    <w:p w:rsidR="00293677" w:rsidRDefault="00293677" w:rsidP="007222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00BF5"/>
    <w:multiLevelType w:val="hybridMultilevel"/>
    <w:tmpl w:val="AE4649BA"/>
    <w:lvl w:ilvl="0" w:tplc="904C2F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C52CF2"/>
    <w:multiLevelType w:val="hybridMultilevel"/>
    <w:tmpl w:val="FB908760"/>
    <w:lvl w:ilvl="0" w:tplc="904C2F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CC0E90"/>
    <w:multiLevelType w:val="hybridMultilevel"/>
    <w:tmpl w:val="D6CA9968"/>
    <w:lvl w:ilvl="0" w:tplc="661003B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8F712D3"/>
    <w:multiLevelType w:val="hybridMultilevel"/>
    <w:tmpl w:val="AC8A946C"/>
    <w:lvl w:ilvl="0" w:tplc="661003B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37A4DAB"/>
    <w:multiLevelType w:val="hybridMultilevel"/>
    <w:tmpl w:val="BA305D8A"/>
    <w:lvl w:ilvl="0" w:tplc="904C2F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63E001C"/>
    <w:multiLevelType w:val="hybridMultilevel"/>
    <w:tmpl w:val="A0E291B4"/>
    <w:lvl w:ilvl="0" w:tplc="661003B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DA"/>
    <w:rsid w:val="001B4772"/>
    <w:rsid w:val="001C0360"/>
    <w:rsid w:val="002475C9"/>
    <w:rsid w:val="00293677"/>
    <w:rsid w:val="00355162"/>
    <w:rsid w:val="00474AEB"/>
    <w:rsid w:val="007222DA"/>
    <w:rsid w:val="007B0644"/>
    <w:rsid w:val="009C4F25"/>
    <w:rsid w:val="00A15D13"/>
    <w:rsid w:val="00AB3D61"/>
    <w:rsid w:val="00B50E79"/>
    <w:rsid w:val="00B606FF"/>
    <w:rsid w:val="00CC5D96"/>
    <w:rsid w:val="00E871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6AA26-3751-4976-97F5-13C0E2DA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2DA"/>
  </w:style>
  <w:style w:type="paragraph" w:styleId="Footer">
    <w:name w:val="footer"/>
    <w:basedOn w:val="Normal"/>
    <w:link w:val="FooterChar"/>
    <w:uiPriority w:val="99"/>
    <w:unhideWhenUsed/>
    <w:rsid w:val="00722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2DA"/>
  </w:style>
  <w:style w:type="paragraph" w:styleId="ListParagraph">
    <w:name w:val="List Paragraph"/>
    <w:basedOn w:val="Normal"/>
    <w:uiPriority w:val="34"/>
    <w:qFormat/>
    <w:rsid w:val="007222DA"/>
    <w:pPr>
      <w:ind w:left="720"/>
      <w:contextualSpacing/>
    </w:pPr>
  </w:style>
  <w:style w:type="paragraph" w:styleId="Title">
    <w:name w:val="Title"/>
    <w:basedOn w:val="Normal"/>
    <w:link w:val="TitleChar"/>
    <w:qFormat/>
    <w:rsid w:val="00CC5D96"/>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CC5D96"/>
    <w:rPr>
      <w:rFonts w:ascii="Times New Roman" w:eastAsia="Times New Roman" w:hAnsi="Times New Roman" w:cs="Times New Roman"/>
      <w:b/>
      <w:sz w:val="24"/>
      <w:szCs w:val="20"/>
      <w:lang w:val="en-US"/>
    </w:rPr>
  </w:style>
  <w:style w:type="paragraph" w:styleId="BodyText">
    <w:name w:val="Body Text"/>
    <w:basedOn w:val="Normal"/>
    <w:link w:val="BodyTextChar"/>
    <w:rsid w:val="00CC5D96"/>
    <w:pPr>
      <w:spacing w:after="0" w:line="240" w:lineRule="auto"/>
    </w:pPr>
    <w:rPr>
      <w:rFonts w:ascii="Times New Roman" w:eastAsia="Times New Roman" w:hAnsi="Times New Roman" w:cs="Times New Roman"/>
      <w:b/>
      <w:sz w:val="24"/>
      <w:szCs w:val="20"/>
      <w:lang w:val="en-US"/>
    </w:rPr>
  </w:style>
  <w:style w:type="character" w:customStyle="1" w:styleId="BodyTextChar">
    <w:name w:val="Body Text Char"/>
    <w:basedOn w:val="DefaultParagraphFont"/>
    <w:link w:val="BodyText"/>
    <w:rsid w:val="00CC5D96"/>
    <w:rPr>
      <w:rFonts w:ascii="Times New Roman" w:eastAsia="Times New Roman" w:hAnsi="Times New Roman" w:cs="Times New Roman"/>
      <w:b/>
      <w:sz w:val="24"/>
      <w:szCs w:val="20"/>
      <w:lang w:val="en-US"/>
    </w:rPr>
  </w:style>
  <w:style w:type="character" w:styleId="Hyperlink">
    <w:name w:val="Hyperlink"/>
    <w:basedOn w:val="DefaultParagraphFont"/>
    <w:uiPriority w:val="99"/>
    <w:unhideWhenUsed/>
    <w:rsid w:val="00CC5D96"/>
    <w:rPr>
      <w:color w:val="0563C1" w:themeColor="hyperlink"/>
      <w:u w:val="single"/>
    </w:rPr>
  </w:style>
  <w:style w:type="paragraph" w:styleId="EndnoteText">
    <w:name w:val="endnote text"/>
    <w:basedOn w:val="Normal"/>
    <w:link w:val="EndnoteTextChar"/>
    <w:uiPriority w:val="99"/>
    <w:semiHidden/>
    <w:unhideWhenUsed/>
    <w:rsid w:val="009C4F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4F25"/>
    <w:rPr>
      <w:sz w:val="20"/>
      <w:szCs w:val="20"/>
    </w:rPr>
  </w:style>
  <w:style w:type="character" w:styleId="EndnoteReference">
    <w:name w:val="endnote reference"/>
    <w:basedOn w:val="DefaultParagraphFont"/>
    <w:uiPriority w:val="99"/>
    <w:semiHidden/>
    <w:unhideWhenUsed/>
    <w:rsid w:val="009C4F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mentor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2D925-8153-41CE-AA5B-AE7939A3D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Hobbs</dc:creator>
  <cp:keywords/>
  <dc:description/>
  <cp:lastModifiedBy>Dayna Hobbs</cp:lastModifiedBy>
  <cp:revision>8</cp:revision>
  <dcterms:created xsi:type="dcterms:W3CDTF">2014-08-25T18:49:00Z</dcterms:created>
  <dcterms:modified xsi:type="dcterms:W3CDTF">2014-11-26T22:40:00Z</dcterms:modified>
</cp:coreProperties>
</file>