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88" w:rsidRPr="00FC1088" w:rsidRDefault="00FC1088" w:rsidP="00FC1088">
      <w:pPr>
        <w:jc w:val="center"/>
        <w:rPr>
          <w:b/>
          <w:color w:val="002060"/>
          <w:sz w:val="28"/>
        </w:rPr>
      </w:pPr>
      <w:r w:rsidRPr="00FC1088">
        <w:rPr>
          <w:b/>
          <w:color w:val="002060"/>
          <w:sz w:val="28"/>
        </w:rPr>
        <w:t>Teen Mentoring Program Overview</w:t>
      </w:r>
      <w:r w:rsidR="004108F8">
        <w:rPr>
          <w:b/>
          <w:color w:val="002060"/>
          <w:sz w:val="28"/>
        </w:rPr>
        <w:t xml:space="preserve"> for Mentees</w:t>
      </w:r>
      <w:bookmarkStart w:id="0" w:name="_GoBack"/>
      <w:bookmarkEnd w:id="0"/>
      <w:r w:rsidRPr="00FC1088">
        <w:rPr>
          <w:b/>
          <w:color w:val="002060"/>
          <w:sz w:val="28"/>
        </w:rPr>
        <w:t xml:space="preserve"> (Sample)</w:t>
      </w:r>
    </w:p>
    <w:p w:rsidR="00FC1088" w:rsidRPr="00FC1088" w:rsidRDefault="00FC1088" w:rsidP="00FC1088">
      <w:pPr>
        <w:pStyle w:val="BodyText"/>
        <w:rPr>
          <w:rFonts w:asciiTheme="minorHAnsi" w:hAnsiTheme="minorHAnsi"/>
          <w:color w:val="002060"/>
          <w:sz w:val="22"/>
          <w:szCs w:val="22"/>
        </w:rPr>
      </w:pPr>
      <w:r w:rsidRPr="00FC1088">
        <w:rPr>
          <w:rFonts w:asciiTheme="minorHAnsi" w:hAnsiTheme="minorHAnsi"/>
          <w:color w:val="002060"/>
          <w:sz w:val="22"/>
          <w:szCs w:val="22"/>
        </w:rPr>
        <w:t xml:space="preserve">The Teen Mentoring </w:t>
      </w:r>
      <w:r w:rsidR="00156D7E">
        <w:rPr>
          <w:rFonts w:asciiTheme="minorHAnsi" w:hAnsiTheme="minorHAnsi"/>
          <w:color w:val="002060"/>
          <w:sz w:val="22"/>
          <w:szCs w:val="22"/>
        </w:rPr>
        <w:t>P</w:t>
      </w:r>
      <w:r w:rsidRPr="00FC1088">
        <w:rPr>
          <w:rFonts w:asciiTheme="minorHAnsi" w:hAnsiTheme="minorHAnsi"/>
          <w:color w:val="002060"/>
          <w:sz w:val="22"/>
          <w:szCs w:val="22"/>
        </w:rPr>
        <w:t xml:space="preserve">rogram matches students in grades 10-12 from XYZ High School with students in grades 1-4 from ABC Elementary School. The mission of the Teen Mentoring Program is to engage students in creating welcoming, caring, respectful and safe school communities through the development of positive mentoring relationships. </w:t>
      </w:r>
      <w:r>
        <w:rPr>
          <w:rFonts w:asciiTheme="minorHAnsi" w:hAnsiTheme="minorHAnsi"/>
          <w:color w:val="002060"/>
          <w:sz w:val="22"/>
          <w:szCs w:val="22"/>
        </w:rPr>
        <w:t xml:space="preserve">The goals of the program are to enhance the social well-being of program participants, increase a sense of belonging and school connectedness, and </w:t>
      </w:r>
      <w:r w:rsidR="00156D7E">
        <w:rPr>
          <w:rFonts w:asciiTheme="minorHAnsi" w:hAnsiTheme="minorHAnsi"/>
          <w:color w:val="002060"/>
          <w:sz w:val="22"/>
          <w:szCs w:val="22"/>
        </w:rPr>
        <w:t xml:space="preserve">to match mentees with a mentor who models positive, responsible behaviour. </w:t>
      </w:r>
    </w:p>
    <w:p w:rsidR="00FC1088" w:rsidRPr="00FC1088" w:rsidRDefault="00FC1088" w:rsidP="00FC1088">
      <w:pPr>
        <w:spacing w:after="0" w:line="240" w:lineRule="auto"/>
        <w:rPr>
          <w:b/>
          <w:color w:val="002060"/>
        </w:rPr>
      </w:pPr>
    </w:p>
    <w:p w:rsidR="00FC1088" w:rsidRDefault="00FC1088" w:rsidP="00FC1088">
      <w:pPr>
        <w:pStyle w:val="BodyText"/>
        <w:rPr>
          <w:rFonts w:asciiTheme="minorHAnsi" w:hAnsiTheme="minorHAnsi"/>
          <w:color w:val="002060"/>
          <w:sz w:val="22"/>
          <w:szCs w:val="22"/>
        </w:rPr>
      </w:pPr>
      <w:r>
        <w:rPr>
          <w:rFonts w:asciiTheme="minorHAnsi" w:hAnsiTheme="minorHAnsi"/>
          <w:color w:val="002060"/>
          <w:sz w:val="22"/>
          <w:szCs w:val="22"/>
        </w:rPr>
        <w:t>Teen m</w:t>
      </w:r>
      <w:r w:rsidRPr="00FC1088">
        <w:rPr>
          <w:rFonts w:asciiTheme="minorHAnsi" w:hAnsiTheme="minorHAnsi"/>
          <w:color w:val="002060"/>
          <w:sz w:val="22"/>
          <w:szCs w:val="22"/>
        </w:rPr>
        <w:t xml:space="preserve">entors commit to spending consistent, weekly time with a child (mentee) being a friend, role model, and confidant. </w:t>
      </w:r>
      <w:r>
        <w:rPr>
          <w:rFonts w:asciiTheme="minorHAnsi" w:hAnsiTheme="minorHAnsi"/>
          <w:color w:val="002060"/>
          <w:sz w:val="22"/>
          <w:szCs w:val="22"/>
        </w:rPr>
        <w:t>Teen m</w:t>
      </w:r>
      <w:r w:rsidRPr="00FC1088">
        <w:rPr>
          <w:rFonts w:asciiTheme="minorHAnsi" w:hAnsiTheme="minorHAnsi"/>
          <w:color w:val="002060"/>
          <w:sz w:val="22"/>
          <w:szCs w:val="22"/>
        </w:rPr>
        <w:t xml:space="preserve">entors meet one-to-one with an assigned mentee at ABC Elementary School and participate in games, activities, crafts, conversation and goal-setting from October until the end of the school year. Teen mentors listen to their mentees, provide support and guidance, help them to build communication and social skills, and develop a friendship based on trust and respect. </w:t>
      </w:r>
    </w:p>
    <w:p w:rsidR="00156D7E" w:rsidRDefault="00156D7E" w:rsidP="00156D7E">
      <w:pPr>
        <w:pStyle w:val="BodyText"/>
        <w:rPr>
          <w:rFonts w:asciiTheme="minorHAnsi" w:hAnsiTheme="minorHAnsi"/>
          <w:b/>
          <w:color w:val="002060"/>
          <w:sz w:val="22"/>
          <w:szCs w:val="22"/>
        </w:rPr>
      </w:pPr>
    </w:p>
    <w:p w:rsidR="00156D7E" w:rsidRDefault="00B22248" w:rsidP="00156D7E">
      <w:pPr>
        <w:pStyle w:val="BodyText"/>
        <w:rPr>
          <w:rFonts w:asciiTheme="minorHAnsi" w:hAnsiTheme="minorHAnsi"/>
          <w:b/>
          <w:color w:val="002060"/>
          <w:sz w:val="22"/>
          <w:szCs w:val="22"/>
        </w:rPr>
      </w:pPr>
      <w:r>
        <w:rPr>
          <w:rFonts w:asciiTheme="minorHAnsi" w:hAnsiTheme="minorHAnsi"/>
          <w:b/>
          <w:color w:val="002060"/>
          <w:sz w:val="22"/>
          <w:szCs w:val="22"/>
        </w:rPr>
        <w:t>Benefits of Teen Mentoring Programs for Mentees</w:t>
      </w:r>
    </w:p>
    <w:p w:rsidR="00156D7E" w:rsidRDefault="00156D7E" w:rsidP="00156D7E">
      <w:pPr>
        <w:pStyle w:val="BodyText"/>
        <w:rPr>
          <w:rFonts w:asciiTheme="minorHAnsi" w:hAnsiTheme="minorHAnsi"/>
          <w:color w:val="002060"/>
          <w:sz w:val="22"/>
          <w:szCs w:val="22"/>
        </w:rPr>
      </w:pPr>
      <w:r>
        <w:rPr>
          <w:rFonts w:asciiTheme="minorHAnsi" w:hAnsiTheme="minorHAnsi"/>
          <w:color w:val="002060"/>
          <w:sz w:val="22"/>
          <w:szCs w:val="22"/>
        </w:rPr>
        <w:t>Teen mentoring has been shown to have the following positive impacts on children and youth:</w:t>
      </w:r>
    </w:p>
    <w:p w:rsidR="00156D7E" w:rsidRDefault="00156D7E" w:rsidP="00156D7E">
      <w:pPr>
        <w:pStyle w:val="BodyText"/>
        <w:numPr>
          <w:ilvl w:val="0"/>
          <w:numId w:val="2"/>
        </w:numPr>
        <w:rPr>
          <w:rFonts w:asciiTheme="minorHAnsi" w:hAnsiTheme="minorHAnsi"/>
          <w:color w:val="002060"/>
          <w:sz w:val="22"/>
          <w:szCs w:val="22"/>
        </w:rPr>
      </w:pPr>
      <w:r>
        <w:rPr>
          <w:rFonts w:asciiTheme="minorHAnsi" w:hAnsiTheme="minorHAnsi"/>
          <w:color w:val="002060"/>
          <w:sz w:val="22"/>
          <w:szCs w:val="22"/>
        </w:rPr>
        <w:t>Positive attitudes toward and connectedness to school and peers</w:t>
      </w:r>
    </w:p>
    <w:p w:rsidR="00156D7E" w:rsidRDefault="00156D7E" w:rsidP="00156D7E">
      <w:pPr>
        <w:pStyle w:val="BodyText"/>
        <w:numPr>
          <w:ilvl w:val="0"/>
          <w:numId w:val="2"/>
        </w:numPr>
        <w:rPr>
          <w:rFonts w:asciiTheme="minorHAnsi" w:hAnsiTheme="minorHAnsi"/>
          <w:color w:val="002060"/>
          <w:sz w:val="22"/>
          <w:szCs w:val="22"/>
        </w:rPr>
      </w:pPr>
      <w:r>
        <w:rPr>
          <w:rFonts w:asciiTheme="minorHAnsi" w:hAnsiTheme="minorHAnsi"/>
          <w:color w:val="002060"/>
          <w:sz w:val="22"/>
          <w:szCs w:val="22"/>
        </w:rPr>
        <w:t>Enhanced self-efficacy</w:t>
      </w:r>
    </w:p>
    <w:p w:rsidR="00156D7E" w:rsidRDefault="00156D7E" w:rsidP="00156D7E">
      <w:pPr>
        <w:pStyle w:val="BodyText"/>
        <w:numPr>
          <w:ilvl w:val="0"/>
          <w:numId w:val="2"/>
        </w:numPr>
        <w:rPr>
          <w:rFonts w:asciiTheme="minorHAnsi" w:hAnsiTheme="minorHAnsi"/>
          <w:color w:val="002060"/>
          <w:sz w:val="22"/>
          <w:szCs w:val="22"/>
        </w:rPr>
      </w:pPr>
      <w:r>
        <w:rPr>
          <w:rFonts w:asciiTheme="minorHAnsi" w:hAnsiTheme="minorHAnsi"/>
          <w:color w:val="002060"/>
          <w:sz w:val="22"/>
          <w:szCs w:val="22"/>
        </w:rPr>
        <w:t>Improved grades, academic motivation and achievement</w:t>
      </w:r>
    </w:p>
    <w:p w:rsidR="00156D7E" w:rsidRDefault="00156D7E" w:rsidP="00156D7E">
      <w:pPr>
        <w:pStyle w:val="BodyText"/>
        <w:numPr>
          <w:ilvl w:val="0"/>
          <w:numId w:val="2"/>
        </w:numPr>
        <w:rPr>
          <w:rFonts w:asciiTheme="minorHAnsi" w:hAnsiTheme="minorHAnsi"/>
          <w:color w:val="002060"/>
          <w:sz w:val="22"/>
          <w:szCs w:val="22"/>
        </w:rPr>
      </w:pPr>
      <w:r>
        <w:rPr>
          <w:rFonts w:asciiTheme="minorHAnsi" w:hAnsiTheme="minorHAnsi"/>
          <w:color w:val="002060"/>
          <w:sz w:val="22"/>
          <w:szCs w:val="22"/>
        </w:rPr>
        <w:t>Improved social skills and behaviour</w:t>
      </w:r>
    </w:p>
    <w:p w:rsidR="00156D7E" w:rsidRDefault="00156D7E" w:rsidP="00156D7E">
      <w:pPr>
        <w:pStyle w:val="BodyText"/>
        <w:numPr>
          <w:ilvl w:val="0"/>
          <w:numId w:val="2"/>
        </w:numPr>
        <w:rPr>
          <w:rFonts w:asciiTheme="minorHAnsi" w:hAnsiTheme="minorHAnsi"/>
          <w:color w:val="002060"/>
          <w:sz w:val="22"/>
          <w:szCs w:val="22"/>
        </w:rPr>
      </w:pPr>
      <w:r>
        <w:rPr>
          <w:rFonts w:asciiTheme="minorHAnsi" w:hAnsiTheme="minorHAnsi"/>
          <w:color w:val="002060"/>
          <w:sz w:val="22"/>
          <w:szCs w:val="22"/>
        </w:rPr>
        <w:t>Improved resiliency</w:t>
      </w:r>
    </w:p>
    <w:p w:rsidR="00156D7E" w:rsidRPr="00156D7E" w:rsidRDefault="00156D7E" w:rsidP="00156D7E">
      <w:pPr>
        <w:pStyle w:val="BodyText"/>
        <w:numPr>
          <w:ilvl w:val="0"/>
          <w:numId w:val="2"/>
        </w:numPr>
        <w:rPr>
          <w:rFonts w:asciiTheme="minorHAnsi" w:hAnsiTheme="minorHAnsi"/>
          <w:color w:val="002060"/>
          <w:sz w:val="22"/>
          <w:szCs w:val="22"/>
        </w:rPr>
      </w:pPr>
      <w:r>
        <w:rPr>
          <w:rFonts w:asciiTheme="minorHAnsi" w:hAnsiTheme="minorHAnsi"/>
          <w:color w:val="002060"/>
          <w:sz w:val="22"/>
          <w:szCs w:val="22"/>
        </w:rPr>
        <w:t>Strengthened relationships with family and peers</w:t>
      </w:r>
    </w:p>
    <w:p w:rsidR="00156D7E" w:rsidRDefault="00156D7E" w:rsidP="00FC1088">
      <w:pPr>
        <w:pStyle w:val="BodyText"/>
        <w:rPr>
          <w:rFonts w:asciiTheme="minorHAnsi" w:hAnsiTheme="minorHAnsi"/>
          <w:color w:val="002060"/>
          <w:sz w:val="22"/>
          <w:szCs w:val="22"/>
        </w:rPr>
      </w:pPr>
    </w:p>
    <w:p w:rsidR="00156D7E" w:rsidRDefault="00B22248" w:rsidP="00FC1088">
      <w:pPr>
        <w:pStyle w:val="BodyText"/>
        <w:rPr>
          <w:rFonts w:asciiTheme="minorHAnsi" w:hAnsiTheme="minorHAnsi"/>
          <w:b/>
          <w:color w:val="002060"/>
          <w:sz w:val="22"/>
          <w:szCs w:val="22"/>
        </w:rPr>
      </w:pPr>
      <w:r>
        <w:rPr>
          <w:rFonts w:asciiTheme="minorHAnsi" w:hAnsiTheme="minorHAnsi"/>
          <w:b/>
          <w:color w:val="002060"/>
          <w:sz w:val="22"/>
          <w:szCs w:val="22"/>
        </w:rPr>
        <w:t>Mentee Eligibility</w:t>
      </w:r>
    </w:p>
    <w:p w:rsidR="00156D7E" w:rsidRDefault="00156D7E" w:rsidP="00FC1088">
      <w:pPr>
        <w:pStyle w:val="BodyText"/>
        <w:rPr>
          <w:rFonts w:asciiTheme="minorHAnsi" w:hAnsiTheme="minorHAnsi"/>
          <w:color w:val="002060"/>
          <w:sz w:val="22"/>
          <w:szCs w:val="22"/>
        </w:rPr>
      </w:pPr>
      <w:r>
        <w:rPr>
          <w:rFonts w:asciiTheme="minorHAnsi" w:hAnsiTheme="minorHAnsi"/>
          <w:color w:val="002060"/>
          <w:sz w:val="22"/>
          <w:szCs w:val="22"/>
        </w:rPr>
        <w:t xml:space="preserve">Students in grades 1-4 at ABC Elementary School who are interested in being matched with a teen mentor and have permission from their teacher and parent are eligible to apply to be a mentee with the Teen Mentoring Program. </w:t>
      </w:r>
    </w:p>
    <w:p w:rsidR="00617DD3" w:rsidRDefault="00617DD3" w:rsidP="00FC1088">
      <w:pPr>
        <w:pStyle w:val="BodyText"/>
        <w:rPr>
          <w:rFonts w:asciiTheme="minorHAnsi" w:hAnsiTheme="minorHAnsi"/>
          <w:color w:val="002060"/>
          <w:sz w:val="22"/>
          <w:szCs w:val="22"/>
        </w:rPr>
      </w:pPr>
    </w:p>
    <w:p w:rsidR="00510DAA" w:rsidRDefault="00510DAA" w:rsidP="00510DAA">
      <w:pPr>
        <w:pStyle w:val="BodyText"/>
        <w:rPr>
          <w:rFonts w:asciiTheme="minorHAnsi" w:hAnsiTheme="minorHAnsi"/>
          <w:b/>
          <w:color w:val="002060"/>
          <w:sz w:val="22"/>
          <w:szCs w:val="22"/>
        </w:rPr>
      </w:pPr>
      <w:r>
        <w:rPr>
          <w:rFonts w:asciiTheme="minorHAnsi" w:hAnsiTheme="minorHAnsi"/>
          <w:b/>
          <w:color w:val="002060"/>
          <w:sz w:val="22"/>
          <w:szCs w:val="22"/>
        </w:rPr>
        <w:t xml:space="preserve">Mentee Roles and Responsibilities </w:t>
      </w:r>
    </w:p>
    <w:p w:rsidR="00510DAA" w:rsidRPr="00B22248" w:rsidRDefault="00510DAA" w:rsidP="00510DAA">
      <w:pPr>
        <w:pStyle w:val="BodyText"/>
        <w:numPr>
          <w:ilvl w:val="0"/>
          <w:numId w:val="3"/>
        </w:numPr>
        <w:rPr>
          <w:rFonts w:asciiTheme="minorHAnsi" w:hAnsiTheme="minorHAnsi"/>
          <w:b/>
          <w:color w:val="002060"/>
          <w:sz w:val="22"/>
          <w:szCs w:val="22"/>
        </w:rPr>
      </w:pPr>
      <w:r w:rsidRPr="00B40355">
        <w:rPr>
          <w:rFonts w:asciiTheme="minorHAnsi" w:hAnsiTheme="minorHAnsi"/>
          <w:color w:val="002060"/>
          <w:sz w:val="22"/>
          <w:szCs w:val="22"/>
        </w:rPr>
        <w:t>Work towards</w:t>
      </w:r>
      <w:r>
        <w:rPr>
          <w:rFonts w:asciiTheme="minorHAnsi" w:hAnsiTheme="minorHAnsi"/>
          <w:color w:val="002060"/>
          <w:sz w:val="22"/>
          <w:szCs w:val="22"/>
        </w:rPr>
        <w:t xml:space="preserve"> a good relationship with the mentor</w:t>
      </w:r>
    </w:p>
    <w:p w:rsidR="00510DAA" w:rsidRPr="00B22248" w:rsidRDefault="00510DAA" w:rsidP="00510DAA">
      <w:pPr>
        <w:pStyle w:val="BodyText"/>
        <w:numPr>
          <w:ilvl w:val="0"/>
          <w:numId w:val="3"/>
        </w:numPr>
        <w:rPr>
          <w:rFonts w:asciiTheme="minorHAnsi" w:hAnsiTheme="minorHAnsi"/>
          <w:b/>
          <w:color w:val="002060"/>
          <w:sz w:val="22"/>
          <w:szCs w:val="22"/>
        </w:rPr>
      </w:pPr>
      <w:r>
        <w:rPr>
          <w:rFonts w:asciiTheme="minorHAnsi" w:hAnsiTheme="minorHAnsi"/>
          <w:color w:val="002060"/>
          <w:sz w:val="22"/>
          <w:szCs w:val="22"/>
        </w:rPr>
        <w:t>Abide by the rules and regulations of the program</w:t>
      </w:r>
    </w:p>
    <w:p w:rsidR="00510DAA" w:rsidRPr="00B22248" w:rsidRDefault="00510DAA" w:rsidP="00510DAA">
      <w:pPr>
        <w:pStyle w:val="BodyText"/>
        <w:numPr>
          <w:ilvl w:val="0"/>
          <w:numId w:val="3"/>
        </w:numPr>
        <w:rPr>
          <w:rFonts w:asciiTheme="minorHAnsi" w:hAnsiTheme="minorHAnsi"/>
          <w:b/>
          <w:color w:val="002060"/>
          <w:sz w:val="22"/>
          <w:szCs w:val="22"/>
        </w:rPr>
      </w:pPr>
      <w:r>
        <w:rPr>
          <w:rFonts w:asciiTheme="minorHAnsi" w:hAnsiTheme="minorHAnsi"/>
          <w:color w:val="002060"/>
          <w:sz w:val="22"/>
          <w:szCs w:val="22"/>
        </w:rPr>
        <w:t>Be ready and on time for program activities</w:t>
      </w:r>
    </w:p>
    <w:p w:rsidR="00510DAA" w:rsidRPr="00212670" w:rsidRDefault="00510DAA" w:rsidP="00510DAA">
      <w:pPr>
        <w:pStyle w:val="BodyText"/>
        <w:numPr>
          <w:ilvl w:val="0"/>
          <w:numId w:val="3"/>
        </w:numPr>
        <w:rPr>
          <w:rFonts w:asciiTheme="minorHAnsi" w:hAnsiTheme="minorHAnsi"/>
          <w:b/>
          <w:color w:val="002060"/>
          <w:sz w:val="22"/>
          <w:szCs w:val="22"/>
        </w:rPr>
      </w:pPr>
      <w:r>
        <w:rPr>
          <w:rFonts w:asciiTheme="minorHAnsi" w:hAnsiTheme="minorHAnsi"/>
          <w:color w:val="002060"/>
          <w:sz w:val="22"/>
          <w:szCs w:val="22"/>
        </w:rPr>
        <w:t xml:space="preserve">Communicate with program staff on a regular basis </w:t>
      </w:r>
    </w:p>
    <w:p w:rsidR="00510DAA" w:rsidRDefault="00510DAA" w:rsidP="00682B04">
      <w:pPr>
        <w:pStyle w:val="BodyText"/>
        <w:numPr>
          <w:ilvl w:val="0"/>
          <w:numId w:val="3"/>
        </w:numPr>
        <w:rPr>
          <w:rFonts w:asciiTheme="minorHAnsi" w:hAnsiTheme="minorHAnsi"/>
          <w:color w:val="002060"/>
          <w:sz w:val="22"/>
          <w:szCs w:val="22"/>
        </w:rPr>
      </w:pPr>
      <w:r w:rsidRPr="00510DAA">
        <w:rPr>
          <w:rFonts w:asciiTheme="minorHAnsi" w:hAnsiTheme="minorHAnsi"/>
          <w:color w:val="002060"/>
          <w:sz w:val="22"/>
          <w:szCs w:val="22"/>
        </w:rPr>
        <w:t>Discuss any feelings of discomfort or any problems with program staff</w:t>
      </w:r>
    </w:p>
    <w:p w:rsidR="00B22248" w:rsidRPr="00510DAA" w:rsidRDefault="00510DAA" w:rsidP="00682B04">
      <w:pPr>
        <w:pStyle w:val="BodyText"/>
        <w:numPr>
          <w:ilvl w:val="0"/>
          <w:numId w:val="3"/>
        </w:numPr>
        <w:rPr>
          <w:rFonts w:asciiTheme="minorHAnsi" w:hAnsiTheme="minorHAnsi"/>
          <w:color w:val="002060"/>
          <w:sz w:val="22"/>
          <w:szCs w:val="22"/>
        </w:rPr>
      </w:pPr>
      <w:r w:rsidRPr="00510DAA">
        <w:rPr>
          <w:rFonts w:asciiTheme="minorHAnsi" w:hAnsiTheme="minorHAnsi"/>
          <w:color w:val="002060"/>
          <w:sz w:val="22"/>
          <w:szCs w:val="22"/>
        </w:rPr>
        <w:t>Complete a survey at the end of the program</w:t>
      </w:r>
    </w:p>
    <w:p w:rsidR="00B22248" w:rsidRDefault="00B22248" w:rsidP="00B22248">
      <w:pPr>
        <w:pStyle w:val="BodyText"/>
        <w:rPr>
          <w:rFonts w:asciiTheme="minorHAnsi" w:hAnsiTheme="minorHAnsi"/>
          <w:color w:val="002060"/>
          <w:sz w:val="22"/>
          <w:szCs w:val="22"/>
        </w:rPr>
      </w:pPr>
    </w:p>
    <w:p w:rsidR="00B22248" w:rsidRDefault="00B22248" w:rsidP="00B22248">
      <w:pPr>
        <w:pStyle w:val="BodyText"/>
        <w:rPr>
          <w:rFonts w:asciiTheme="minorHAnsi" w:hAnsiTheme="minorHAnsi"/>
          <w:color w:val="002060"/>
          <w:sz w:val="22"/>
          <w:szCs w:val="22"/>
        </w:rPr>
      </w:pPr>
    </w:p>
    <w:p w:rsidR="00B22248" w:rsidRDefault="00B22248" w:rsidP="00B22248">
      <w:pPr>
        <w:pStyle w:val="BodyText"/>
        <w:rPr>
          <w:rFonts w:asciiTheme="minorHAnsi" w:hAnsiTheme="minorHAnsi"/>
          <w:color w:val="002060"/>
          <w:sz w:val="22"/>
          <w:szCs w:val="22"/>
        </w:rPr>
      </w:pPr>
    </w:p>
    <w:p w:rsidR="00B22248" w:rsidRDefault="00B22248" w:rsidP="00B22248">
      <w:pPr>
        <w:pStyle w:val="BodyText"/>
        <w:rPr>
          <w:rFonts w:asciiTheme="minorHAnsi" w:hAnsiTheme="minorHAnsi"/>
          <w:color w:val="002060"/>
          <w:sz w:val="22"/>
          <w:szCs w:val="22"/>
        </w:rPr>
      </w:pPr>
    </w:p>
    <w:p w:rsidR="00B22248" w:rsidRDefault="00B22248" w:rsidP="00B22248">
      <w:pPr>
        <w:pStyle w:val="BodyText"/>
        <w:rPr>
          <w:rFonts w:asciiTheme="minorHAnsi" w:hAnsiTheme="minorHAnsi"/>
          <w:color w:val="002060"/>
          <w:sz w:val="22"/>
          <w:szCs w:val="22"/>
        </w:rPr>
      </w:pPr>
    </w:p>
    <w:p w:rsidR="00D52F08" w:rsidRDefault="00D52F08" w:rsidP="00B22248">
      <w:pPr>
        <w:pStyle w:val="BodyText"/>
        <w:rPr>
          <w:rFonts w:asciiTheme="minorHAnsi" w:hAnsiTheme="minorHAnsi"/>
          <w:color w:val="002060"/>
          <w:sz w:val="22"/>
          <w:szCs w:val="22"/>
        </w:rPr>
      </w:pPr>
    </w:p>
    <w:p w:rsidR="00D52F08" w:rsidRDefault="00D52F08" w:rsidP="00B22248">
      <w:pPr>
        <w:pStyle w:val="BodyText"/>
        <w:rPr>
          <w:rFonts w:asciiTheme="minorHAnsi" w:hAnsiTheme="minorHAnsi"/>
          <w:color w:val="002060"/>
          <w:sz w:val="22"/>
          <w:szCs w:val="22"/>
        </w:rPr>
      </w:pPr>
    </w:p>
    <w:p w:rsidR="00FC1088" w:rsidRDefault="00B22248" w:rsidP="0067613F">
      <w:pPr>
        <w:pStyle w:val="BodyText"/>
      </w:pPr>
      <w:r>
        <w:rPr>
          <w:rFonts w:asciiTheme="minorHAnsi" w:hAnsiTheme="minorHAnsi"/>
          <w:color w:val="002060"/>
          <w:sz w:val="22"/>
          <w:szCs w:val="22"/>
        </w:rPr>
        <w:t xml:space="preserve">For more information, please contact Suzanne Smith, teacher at ABC Elementary School at (555) 555-1234. </w:t>
      </w:r>
    </w:p>
    <w:p w:rsidR="00937AAE" w:rsidRPr="00FC1088" w:rsidRDefault="00FC1088" w:rsidP="00FC1088">
      <w:pPr>
        <w:tabs>
          <w:tab w:val="left" w:pos="4080"/>
        </w:tabs>
      </w:pPr>
      <w:r>
        <w:tab/>
      </w:r>
    </w:p>
    <w:sectPr w:rsidR="00937AAE" w:rsidRPr="00FC108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94" w:rsidRDefault="00035594" w:rsidP="00FC1088">
      <w:pPr>
        <w:spacing w:after="0" w:line="240" w:lineRule="auto"/>
      </w:pPr>
      <w:r>
        <w:separator/>
      </w:r>
    </w:p>
  </w:endnote>
  <w:endnote w:type="continuationSeparator" w:id="0">
    <w:p w:rsidR="00035594" w:rsidRDefault="00035594" w:rsidP="00FC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88" w:rsidRDefault="0067613F">
    <w:pPr>
      <w:pStyle w:val="Footer"/>
    </w:pPr>
    <w:r>
      <w:t>Step 2: Tool C</w:t>
    </w:r>
    <w:r w:rsidR="00FC1088">
      <w:t xml:space="preserve"> –Teen Mentoring Program Overview</w:t>
    </w:r>
    <w:r w:rsidR="004108F8">
      <w:t xml:space="preserve"> for Mentees</w:t>
    </w:r>
    <w:r w:rsidR="00FC1088">
      <w:t xml:space="preserve"> (Sample)</w:t>
    </w:r>
  </w:p>
  <w:p w:rsidR="00FC1088" w:rsidRDefault="00FC1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94" w:rsidRDefault="00035594" w:rsidP="00FC1088">
      <w:pPr>
        <w:spacing w:after="0" w:line="240" w:lineRule="auto"/>
      </w:pPr>
      <w:r>
        <w:separator/>
      </w:r>
    </w:p>
  </w:footnote>
  <w:footnote w:type="continuationSeparator" w:id="0">
    <w:p w:rsidR="00035594" w:rsidRDefault="00035594" w:rsidP="00FC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5C92"/>
    <w:multiLevelType w:val="hybridMultilevel"/>
    <w:tmpl w:val="0E4CDA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E82194"/>
    <w:multiLevelType w:val="hybridMultilevel"/>
    <w:tmpl w:val="AFF6F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872200"/>
    <w:multiLevelType w:val="hybridMultilevel"/>
    <w:tmpl w:val="3CD63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88"/>
    <w:rsid w:val="00035594"/>
    <w:rsid w:val="00156D7E"/>
    <w:rsid w:val="00261982"/>
    <w:rsid w:val="002D0580"/>
    <w:rsid w:val="002F5C4E"/>
    <w:rsid w:val="00322C8B"/>
    <w:rsid w:val="004108F8"/>
    <w:rsid w:val="00510DAA"/>
    <w:rsid w:val="00617DD3"/>
    <w:rsid w:val="0067613F"/>
    <w:rsid w:val="0070699A"/>
    <w:rsid w:val="007123C3"/>
    <w:rsid w:val="00741FAA"/>
    <w:rsid w:val="008D0263"/>
    <w:rsid w:val="008D4BE9"/>
    <w:rsid w:val="00937AAE"/>
    <w:rsid w:val="00A37E05"/>
    <w:rsid w:val="00A56ABF"/>
    <w:rsid w:val="00AC2A89"/>
    <w:rsid w:val="00B22248"/>
    <w:rsid w:val="00D52F08"/>
    <w:rsid w:val="00FC1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CD876-763C-4FFA-929C-5C38649F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88"/>
  </w:style>
  <w:style w:type="paragraph" w:styleId="Footer">
    <w:name w:val="footer"/>
    <w:basedOn w:val="Normal"/>
    <w:link w:val="FooterChar"/>
    <w:uiPriority w:val="99"/>
    <w:unhideWhenUsed/>
    <w:rsid w:val="00FC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88"/>
  </w:style>
  <w:style w:type="paragraph" w:styleId="BodyText">
    <w:name w:val="Body Text"/>
    <w:basedOn w:val="Normal"/>
    <w:link w:val="BodyTextChar"/>
    <w:rsid w:val="00FC1088"/>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C108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Dayna Hobbs</cp:lastModifiedBy>
  <cp:revision>8</cp:revision>
  <dcterms:created xsi:type="dcterms:W3CDTF">2014-11-20T19:39:00Z</dcterms:created>
  <dcterms:modified xsi:type="dcterms:W3CDTF">2014-11-26T22:09:00Z</dcterms:modified>
</cp:coreProperties>
</file>